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8E40" w14:textId="0A7599EC" w:rsidR="00871164" w:rsidRPr="00871164" w:rsidRDefault="00871164" w:rsidP="00871164">
      <w:pPr>
        <w:spacing w:after="120" w:line="288" w:lineRule="auto"/>
        <w:rPr>
          <w:sz w:val="20"/>
          <w:szCs w:val="20"/>
        </w:rPr>
      </w:pPr>
      <w:bookmarkStart w:id="0" w:name="_GoBack"/>
      <w:bookmarkEnd w:id="0"/>
    </w:p>
    <w:p w14:paraId="17E37070" w14:textId="6BD6701E" w:rsidR="00871164" w:rsidRDefault="009C53AF" w:rsidP="00953149">
      <w:pPr>
        <w:pStyle w:val="Heading1"/>
      </w:pPr>
      <w:bookmarkStart w:id="1" w:name="_Hlk504380072"/>
      <w:bookmarkStart w:id="2" w:name="_Hlk504381905"/>
      <w:r>
        <w:t>What are</w:t>
      </w:r>
      <w:r w:rsidR="009D511F">
        <w:t xml:space="preserve"> </w:t>
      </w:r>
      <w:r w:rsidR="00221BFD">
        <w:t>th</w:t>
      </w:r>
      <w:r w:rsidR="009D511F">
        <w:t xml:space="preserve">e </w:t>
      </w:r>
      <w:r>
        <w:t>benefits of</w:t>
      </w:r>
      <w:r w:rsidR="00221BFD">
        <w:t xml:space="preserve"> online enrollment?</w:t>
      </w:r>
    </w:p>
    <w:bookmarkEnd w:id="1"/>
    <w:p w14:paraId="29B615EB" w14:textId="79278481" w:rsidR="00221BFD" w:rsidRPr="00221BFD" w:rsidRDefault="00221BFD" w:rsidP="00221B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FD">
        <w:rPr>
          <w:rFonts w:asciiTheme="majorHAnsi" w:hAnsiTheme="majorHAnsi"/>
        </w:rPr>
        <w:t>It’s convenient and immediate</w:t>
      </w:r>
    </w:p>
    <w:p w14:paraId="7C134252" w14:textId="1BB3607D" w:rsidR="00221BFD" w:rsidRPr="00221BFD" w:rsidRDefault="00221BFD" w:rsidP="00221B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FD">
        <w:rPr>
          <w:rFonts w:asciiTheme="majorHAnsi" w:hAnsiTheme="majorHAnsi"/>
        </w:rPr>
        <w:t>Participant enrollment information is consolidated in one easy to access location</w:t>
      </w:r>
    </w:p>
    <w:p w14:paraId="4C11F915" w14:textId="6C0B2083" w:rsidR="00221BFD" w:rsidRPr="00221BFD" w:rsidRDefault="00221BFD" w:rsidP="00221B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FD">
        <w:rPr>
          <w:rFonts w:asciiTheme="majorHAnsi" w:hAnsiTheme="majorHAnsi"/>
        </w:rPr>
        <w:t>It is organized and always available</w:t>
      </w:r>
    </w:p>
    <w:p w14:paraId="01EB30F0" w14:textId="622FDC1A" w:rsidR="00221BFD" w:rsidRDefault="00221BFD" w:rsidP="00221BF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FD">
        <w:rPr>
          <w:rFonts w:asciiTheme="majorHAnsi" w:hAnsiTheme="majorHAnsi"/>
        </w:rPr>
        <w:t>Simple to connect. Changes can be made at any time</w:t>
      </w:r>
    </w:p>
    <w:p w14:paraId="611BB985" w14:textId="77777777" w:rsidR="00E047B3" w:rsidRPr="00E047B3" w:rsidRDefault="00E047B3" w:rsidP="00E047B3">
      <w:pPr>
        <w:rPr>
          <w:rFonts w:asciiTheme="majorHAnsi" w:hAnsiTheme="majorHAnsi"/>
        </w:rPr>
      </w:pPr>
    </w:p>
    <w:p w14:paraId="3B216D18" w14:textId="57044C7E" w:rsidR="00152F58" w:rsidRDefault="00152F58" w:rsidP="00152F58">
      <w:pPr>
        <w:pStyle w:val="Heading1"/>
      </w:pPr>
      <w:bookmarkStart w:id="3" w:name="_Hlk504381555"/>
      <w:r>
        <w:t>How does online enrollment differ from paper enrollment?</w:t>
      </w:r>
    </w:p>
    <w:bookmarkEnd w:id="3"/>
    <w:p w14:paraId="5AF76BEB" w14:textId="52DCA654" w:rsidR="00152F58" w:rsidRPr="00152F58" w:rsidRDefault="00152F58" w:rsidP="00152F58">
      <w:pPr>
        <w:pStyle w:val="ListParagraph"/>
        <w:numPr>
          <w:ilvl w:val="0"/>
          <w:numId w:val="5"/>
        </w:numPr>
      </w:pPr>
      <w:r>
        <w:rPr>
          <w:rFonts w:asciiTheme="majorHAnsi" w:hAnsiTheme="majorHAnsi"/>
        </w:rPr>
        <w:t>No paper forms to fill out</w:t>
      </w:r>
      <w:r w:rsidR="00E047B3">
        <w:rPr>
          <w:rFonts w:asciiTheme="majorHAnsi" w:hAnsiTheme="majorHAnsi"/>
        </w:rPr>
        <w:t xml:space="preserve"> and/or save</w:t>
      </w:r>
    </w:p>
    <w:p w14:paraId="79170A9C" w14:textId="3ABE16B1" w:rsidR="00152F58" w:rsidRPr="00E047B3" w:rsidRDefault="00152F58" w:rsidP="00152F58">
      <w:pPr>
        <w:pStyle w:val="ListParagraph"/>
        <w:numPr>
          <w:ilvl w:val="0"/>
          <w:numId w:val="5"/>
        </w:numPr>
      </w:pPr>
      <w:r>
        <w:rPr>
          <w:rFonts w:asciiTheme="majorHAnsi" w:hAnsiTheme="majorHAnsi"/>
        </w:rPr>
        <w:t xml:space="preserve">Employee information is </w:t>
      </w:r>
      <w:r w:rsidR="00E047B3">
        <w:rPr>
          <w:rFonts w:asciiTheme="majorHAnsi" w:hAnsiTheme="majorHAnsi"/>
        </w:rPr>
        <w:t>immediately</w:t>
      </w:r>
      <w:r>
        <w:rPr>
          <w:rFonts w:asciiTheme="majorHAnsi" w:hAnsiTheme="majorHAnsi"/>
        </w:rPr>
        <w:t xml:space="preserve"> available upon login – no need to fill in personal information</w:t>
      </w:r>
    </w:p>
    <w:p w14:paraId="4C83331D" w14:textId="1E63AE52" w:rsidR="00152F58" w:rsidRPr="00E047B3" w:rsidRDefault="00E047B3" w:rsidP="00152F58">
      <w:pPr>
        <w:pStyle w:val="ListParagraph"/>
        <w:numPr>
          <w:ilvl w:val="0"/>
          <w:numId w:val="5"/>
        </w:numPr>
      </w:pPr>
      <w:r>
        <w:rPr>
          <w:rFonts w:asciiTheme="majorHAnsi" w:hAnsiTheme="majorHAnsi"/>
        </w:rPr>
        <w:t>All contributions, elections and changes are electronically shared with the plan sponsor without the need for mailing or sending physical forms</w:t>
      </w:r>
    </w:p>
    <w:p w14:paraId="4B0D26E2" w14:textId="77777777" w:rsidR="00E047B3" w:rsidRPr="00E047B3" w:rsidRDefault="00E047B3" w:rsidP="00E047B3"/>
    <w:p w14:paraId="59B4005B" w14:textId="05A9FA60" w:rsidR="00221BFD" w:rsidRDefault="00221BFD" w:rsidP="00221BFD">
      <w:pPr>
        <w:pStyle w:val="Heading1"/>
      </w:pPr>
      <w:r>
        <w:t xml:space="preserve">Why are some plans </w:t>
      </w:r>
      <w:r w:rsidRPr="00E047B3">
        <w:rPr>
          <w:u w:val="single"/>
        </w:rPr>
        <w:t>not</w:t>
      </w:r>
      <w:r>
        <w:t xml:space="preserve"> eligible for online enrollment?</w:t>
      </w:r>
    </w:p>
    <w:p w14:paraId="64F6EE31" w14:textId="4B214677" w:rsidR="00221BFD" w:rsidRPr="00221BFD" w:rsidRDefault="00221BFD" w:rsidP="00221BF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21BFD">
        <w:rPr>
          <w:rFonts w:asciiTheme="majorHAnsi" w:hAnsiTheme="majorHAnsi"/>
        </w:rPr>
        <w:t xml:space="preserve">Director plans that are eligible for online enrollment will only allow </w:t>
      </w:r>
      <w:r w:rsidRPr="00E047B3">
        <w:rPr>
          <w:rFonts w:asciiTheme="majorHAnsi" w:hAnsiTheme="majorHAnsi"/>
          <w:u w:val="single"/>
        </w:rPr>
        <w:t>percentage based contributions</w:t>
      </w:r>
      <w:r w:rsidRPr="00221BFD">
        <w:rPr>
          <w:rFonts w:asciiTheme="majorHAnsi" w:hAnsiTheme="majorHAnsi"/>
        </w:rPr>
        <w:t>. Therefore, if a plan sponsor allows dollar based contributions, the plan will not be eligible.</w:t>
      </w:r>
    </w:p>
    <w:p w14:paraId="6E5EFC07" w14:textId="386F952B" w:rsidR="001B0CA3" w:rsidRPr="001B0CA3" w:rsidRDefault="00221BFD" w:rsidP="001B0CA3">
      <w:pPr>
        <w:pStyle w:val="ListParagraph"/>
        <w:numPr>
          <w:ilvl w:val="0"/>
          <w:numId w:val="3"/>
        </w:numPr>
      </w:pPr>
      <w:r w:rsidRPr="00221BFD">
        <w:rPr>
          <w:rFonts w:asciiTheme="majorHAnsi" w:hAnsiTheme="majorHAnsi"/>
        </w:rPr>
        <w:t>If a plan does not allow pre-tax percentage based contributions, it will not be eligible</w:t>
      </w:r>
    </w:p>
    <w:p w14:paraId="7833C145" w14:textId="19579C5C" w:rsidR="00E047B3" w:rsidRPr="001B0CA3" w:rsidRDefault="001B0CA3" w:rsidP="00E047B3">
      <w:pPr>
        <w:pStyle w:val="ListParagraph"/>
        <w:numPr>
          <w:ilvl w:val="0"/>
          <w:numId w:val="3"/>
        </w:numPr>
      </w:pPr>
      <w:r>
        <w:rPr>
          <w:rFonts w:asciiTheme="majorHAnsi" w:hAnsiTheme="majorHAnsi"/>
        </w:rPr>
        <w:t>Plan Sponsors have the choice to allow this option</w:t>
      </w:r>
    </w:p>
    <w:p w14:paraId="511643DF" w14:textId="77777777" w:rsidR="001B0CA3" w:rsidRDefault="001B0CA3" w:rsidP="001B0CA3">
      <w:pPr>
        <w:pStyle w:val="ListParagraph"/>
      </w:pPr>
    </w:p>
    <w:p w14:paraId="324DD314" w14:textId="4788FFFC" w:rsidR="00E047B3" w:rsidRDefault="00E047B3" w:rsidP="00E047B3">
      <w:pPr>
        <w:pStyle w:val="Heading1"/>
      </w:pPr>
      <w:r>
        <w:t xml:space="preserve">How </w:t>
      </w:r>
      <w:r w:rsidR="001B0CA3">
        <w:t xml:space="preserve">does the </w:t>
      </w:r>
      <w:r>
        <w:t>enroll</w:t>
      </w:r>
      <w:r w:rsidR="001B0CA3">
        <w:t>ment process work</w:t>
      </w:r>
      <w:r>
        <w:t>?</w:t>
      </w:r>
    </w:p>
    <w:p w14:paraId="2CA75AC4" w14:textId="10A97551" w:rsidR="00E047B3" w:rsidRPr="00E047B3" w:rsidRDefault="00E047B3" w:rsidP="00E047B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047B3">
        <w:rPr>
          <w:rFonts w:asciiTheme="majorHAnsi" w:hAnsiTheme="majorHAnsi"/>
        </w:rPr>
        <w:t xml:space="preserve">Participants will be automatically taken to the enrollment page upon logging in. </w:t>
      </w:r>
    </w:p>
    <w:p w14:paraId="50066BC2" w14:textId="4FF8A92B" w:rsidR="00E047B3" w:rsidRPr="00E047B3" w:rsidRDefault="001B0CA3" w:rsidP="00E047B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employee will be guided through the process upon login. </w:t>
      </w:r>
      <w:r w:rsidR="00E047B3" w:rsidRPr="00E047B3">
        <w:rPr>
          <w:rFonts w:asciiTheme="majorHAnsi" w:hAnsiTheme="majorHAnsi"/>
        </w:rPr>
        <w:t xml:space="preserve">Simply choose a contribution amount, investment elections, and beneficiary designations upon logging in. (note: Default options are available if the participant does not wish to make an active election). </w:t>
      </w:r>
    </w:p>
    <w:p w14:paraId="74EA6774" w14:textId="77777777" w:rsidR="00E047B3" w:rsidRPr="00221BFD" w:rsidRDefault="00E047B3" w:rsidP="00E047B3"/>
    <w:p w14:paraId="18185D9D" w14:textId="51876E76" w:rsidR="00221BFD" w:rsidRDefault="00221BFD" w:rsidP="00152F58">
      <w:pPr>
        <w:pStyle w:val="Heading1"/>
      </w:pPr>
      <w:bookmarkStart w:id="4" w:name="_Hlk504381192"/>
      <w:r>
        <w:t>What are the available participant options for online enrollment?</w:t>
      </w:r>
    </w:p>
    <w:bookmarkEnd w:id="4"/>
    <w:p w14:paraId="53A574F7" w14:textId="390A524D" w:rsidR="00152F58" w:rsidRDefault="00152F58" w:rsidP="00152F5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152F58">
        <w:rPr>
          <w:rFonts w:asciiTheme="majorHAnsi" w:hAnsiTheme="majorHAnsi"/>
        </w:rPr>
        <w:t>Employees will be able to select their contribution amount. Please note that there are pre-set op</w:t>
      </w:r>
      <w:r>
        <w:rPr>
          <w:rFonts w:asciiTheme="majorHAnsi" w:hAnsiTheme="majorHAnsi"/>
        </w:rPr>
        <w:t xml:space="preserve">tions set at 4%, 7%, and 10%.  </w:t>
      </w:r>
      <w:r w:rsidR="00E047B3">
        <w:rPr>
          <w:rFonts w:asciiTheme="majorHAnsi" w:hAnsiTheme="majorHAnsi"/>
        </w:rPr>
        <w:t xml:space="preserve">7% </w:t>
      </w:r>
      <w:r w:rsidRPr="00152F58">
        <w:rPr>
          <w:rFonts w:asciiTheme="majorHAnsi" w:hAnsiTheme="majorHAnsi"/>
        </w:rPr>
        <w:t xml:space="preserve">will be automatically pre-selected, but the participant may change that to another pre-set selection,  or select a custom percentage. </w:t>
      </w:r>
    </w:p>
    <w:p w14:paraId="5C041C5A" w14:textId="2540ABA1" w:rsidR="004A6552" w:rsidRPr="00152F58" w:rsidRDefault="004A6552" w:rsidP="00152F5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beneficiary designations</w:t>
      </w:r>
    </w:p>
    <w:p w14:paraId="294E6BAF" w14:textId="6486AAD3" w:rsidR="00152F58" w:rsidRPr="00152F58" w:rsidRDefault="00152F58" w:rsidP="00152F58">
      <w:pPr>
        <w:pStyle w:val="ListParagraph"/>
        <w:numPr>
          <w:ilvl w:val="0"/>
          <w:numId w:val="4"/>
        </w:numPr>
        <w:rPr>
          <w:rFonts w:asciiTheme="majorHAnsi" w:hAnsiTheme="majorHAnsi"/>
        </w:rPr>
        <w:sectPr w:rsidR="00152F58" w:rsidRPr="00152F58" w:rsidSect="00953149">
          <w:headerReference w:type="default" r:id="rId8"/>
          <w:footerReference w:type="even" r:id="rId9"/>
          <w:footerReference w:type="default" r:id="rId10"/>
          <w:pgSz w:w="12240" w:h="15840"/>
          <w:pgMar w:top="3690" w:right="630" w:bottom="1080" w:left="810" w:header="720" w:footer="432" w:gutter="0"/>
          <w:cols w:space="720"/>
          <w:docGrid w:linePitch="360"/>
        </w:sectPr>
      </w:pPr>
      <w:r w:rsidRPr="00152F58">
        <w:rPr>
          <w:rFonts w:asciiTheme="majorHAnsi" w:hAnsiTheme="majorHAnsi"/>
        </w:rPr>
        <w:t>Decide where to invest.   If no election is made, the QDIA will be applied by default</w:t>
      </w:r>
    </w:p>
    <w:bookmarkEnd w:id="2"/>
    <w:p w14:paraId="6EEE4D90" w14:textId="77777777" w:rsidR="00A1510C" w:rsidRPr="00A1510C" w:rsidRDefault="00A1510C" w:rsidP="00953149">
      <w:pPr>
        <w:spacing w:before="240" w:after="120" w:line="288" w:lineRule="auto"/>
        <w:rPr>
          <w:sz w:val="20"/>
          <w:szCs w:val="20"/>
        </w:rPr>
      </w:pPr>
    </w:p>
    <w:sectPr w:rsidR="00A1510C" w:rsidRPr="00A1510C" w:rsidSect="00953149">
      <w:headerReference w:type="default" r:id="rId11"/>
      <w:pgSz w:w="12240" w:h="15840"/>
      <w:pgMar w:top="990" w:right="810" w:bottom="990" w:left="81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94258" w14:textId="77777777" w:rsidR="0065461D" w:rsidRDefault="0065461D" w:rsidP="00A1510C">
      <w:r>
        <w:separator/>
      </w:r>
    </w:p>
  </w:endnote>
  <w:endnote w:type="continuationSeparator" w:id="0">
    <w:p w14:paraId="40AB460A" w14:textId="77777777" w:rsidR="0065461D" w:rsidRDefault="0065461D" w:rsidP="00A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94FBA" w14:textId="77777777" w:rsidR="00B777C4" w:rsidRDefault="00B777C4" w:rsidP="00A83A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822AD" w14:textId="77777777" w:rsidR="00B777C4" w:rsidRDefault="00B777C4" w:rsidP="00B777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3EC8" w14:textId="2431C86E" w:rsidR="00B777C4" w:rsidRDefault="00B777C4" w:rsidP="00A83A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2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FF4CA" w14:textId="35FD2C0A" w:rsidR="00B777C4" w:rsidRPr="00F07CF3" w:rsidRDefault="00F07CF3" w:rsidP="00F07CF3">
    <w:pPr>
      <w:pStyle w:val="Footer"/>
      <w:ind w:right="360"/>
      <w:jc w:val="center"/>
      <w:rPr>
        <w:rFonts w:ascii="Calibri" w:hAnsi="Calibri"/>
        <w:b/>
      </w:rPr>
    </w:pPr>
    <w:r w:rsidRPr="00F07CF3">
      <w:rPr>
        <w:rFonts w:ascii="Calibri" w:hAnsi="Calibri"/>
        <w:b/>
      </w:rPr>
      <w:t xml:space="preserve">For </w:t>
    </w:r>
    <w:r w:rsidR="002D06ED">
      <w:rPr>
        <w:rFonts w:ascii="Calibri" w:hAnsi="Calibri"/>
        <w:b/>
      </w:rPr>
      <w:t>consultant and plan sponsor use only.  Not for use with plan participants or the public</w:t>
    </w:r>
    <w:r w:rsidRPr="00F07CF3">
      <w:rPr>
        <w:rFonts w:ascii="Calibri" w:hAnsi="Calibri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2079B" w14:textId="77777777" w:rsidR="0065461D" w:rsidRDefault="0065461D" w:rsidP="00A1510C">
      <w:r>
        <w:separator/>
      </w:r>
    </w:p>
  </w:footnote>
  <w:footnote w:type="continuationSeparator" w:id="0">
    <w:p w14:paraId="114DB11A" w14:textId="77777777" w:rsidR="0065461D" w:rsidRDefault="0065461D" w:rsidP="00A1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E7B64" w14:textId="07861767" w:rsidR="00953149" w:rsidRDefault="00985F9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3E3C74C1" wp14:editId="22F4461D">
              <wp:simplePos x="0" y="0"/>
              <wp:positionH relativeFrom="column">
                <wp:posOffset>1101090</wp:posOffset>
              </wp:positionH>
              <wp:positionV relativeFrom="paragraph">
                <wp:posOffset>640080</wp:posOffset>
              </wp:positionV>
              <wp:extent cx="3745230" cy="632460"/>
              <wp:effectExtent l="0" t="0" r="266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230" cy="6324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BA20B9" w14:textId="365F3F43" w:rsidR="00985F9F" w:rsidRPr="00985F9F" w:rsidRDefault="00985F9F">
                          <w:pPr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985F9F">
                            <w:rPr>
                              <w:rFonts w:asciiTheme="majorHAnsi" w:hAnsiTheme="majorHAnsi"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Director Online Enrollment</w:t>
                          </w:r>
                        </w:p>
                        <w:p w14:paraId="7F0AC5FA" w14:textId="3B35F54C" w:rsidR="00985F9F" w:rsidRPr="00985F9F" w:rsidRDefault="00985F9F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85F9F">
                            <w:rPr>
                              <w:rFonts w:asciiTheme="majorHAnsi" w:hAnsiTheme="majorHAnsi"/>
                              <w:color w:val="FFFFFF" w:themeColor="background1"/>
                              <w:sz w:val="28"/>
                              <w:szCs w:val="28"/>
                            </w:rPr>
                            <w:t>Frequently Asked Questions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C7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7pt;margin-top:50.4pt;width:294.9pt;height:49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" filled="f">
              <v:textbox>
                <w:txbxContent>
                  <w:p w14:paraId="28BA20B9" w14:textId="365F3F43" w:rsidR="00985F9F" w:rsidRPr="00985F9F" w:rsidRDefault="00985F9F">
                    <w:pPr>
                      <w:rPr>
                        <w:rFonts w:asciiTheme="majorHAnsi" w:hAnsiTheme="majorHAnsi"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985F9F">
                      <w:rPr>
                        <w:rFonts w:asciiTheme="majorHAnsi" w:hAnsiTheme="majorHAnsi"/>
                        <w:i/>
                        <w:color w:val="FFFFFF" w:themeColor="background1"/>
                        <w:sz w:val="44"/>
                        <w:szCs w:val="44"/>
                      </w:rPr>
                      <w:t>Director Online Enrollment</w:t>
                    </w:r>
                  </w:p>
                  <w:p w14:paraId="7F0AC5FA" w14:textId="3B35F54C" w:rsidR="00985F9F" w:rsidRPr="00985F9F" w:rsidRDefault="00985F9F">
                    <w:pPr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</w:pPr>
                    <w:r w:rsidRPr="00985F9F">
                      <w:rPr>
                        <w:rFonts w:asciiTheme="majorHAnsi" w:hAnsiTheme="majorHAnsi"/>
                        <w:color w:val="FFFFFF" w:themeColor="background1"/>
                        <w:sz w:val="28"/>
                        <w:szCs w:val="28"/>
                      </w:rPr>
                      <w:t>Frequently Asked Questions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73A5">
      <w:rPr>
        <w:noProof/>
      </w:rPr>
      <w:drawing>
        <wp:anchor distT="0" distB="0" distL="114300" distR="114300" simplePos="0" relativeHeight="251660800" behindDoc="1" locked="0" layoutInCell="1" allowOverlap="0" wp14:anchorId="6EE70687" wp14:editId="2075FC90">
          <wp:simplePos x="0" y="0"/>
          <wp:positionH relativeFrom="page">
            <wp:posOffset>-55657</wp:posOffset>
          </wp:positionH>
          <wp:positionV relativeFrom="page">
            <wp:posOffset>254442</wp:posOffset>
          </wp:positionV>
          <wp:extent cx="7869924" cy="2141854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emplate_Header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924" cy="214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0B67F" w14:textId="77777777" w:rsidR="00953149" w:rsidRDefault="00953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E6F"/>
    <w:multiLevelType w:val="hybridMultilevel"/>
    <w:tmpl w:val="96E0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7ED7"/>
    <w:multiLevelType w:val="hybridMultilevel"/>
    <w:tmpl w:val="A74E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80C"/>
    <w:multiLevelType w:val="hybridMultilevel"/>
    <w:tmpl w:val="FC56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61327"/>
    <w:multiLevelType w:val="hybridMultilevel"/>
    <w:tmpl w:val="B30C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046F4"/>
    <w:multiLevelType w:val="hybridMultilevel"/>
    <w:tmpl w:val="6468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2219"/>
    <w:multiLevelType w:val="hybridMultilevel"/>
    <w:tmpl w:val="AC86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4"/>
    <w:rsid w:val="0000134E"/>
    <w:rsid w:val="000A0ECB"/>
    <w:rsid w:val="00152F58"/>
    <w:rsid w:val="00164F69"/>
    <w:rsid w:val="001B0CA3"/>
    <w:rsid w:val="00221BFD"/>
    <w:rsid w:val="002D06ED"/>
    <w:rsid w:val="00333412"/>
    <w:rsid w:val="00366906"/>
    <w:rsid w:val="003D5D06"/>
    <w:rsid w:val="00430CC1"/>
    <w:rsid w:val="00440CE4"/>
    <w:rsid w:val="004A6552"/>
    <w:rsid w:val="0052103C"/>
    <w:rsid w:val="00561CCE"/>
    <w:rsid w:val="005C2F77"/>
    <w:rsid w:val="005E2BC8"/>
    <w:rsid w:val="005E3071"/>
    <w:rsid w:val="0065461D"/>
    <w:rsid w:val="006573A5"/>
    <w:rsid w:val="006E1FE1"/>
    <w:rsid w:val="00767CFC"/>
    <w:rsid w:val="007E11AB"/>
    <w:rsid w:val="00860F3E"/>
    <w:rsid w:val="00871164"/>
    <w:rsid w:val="00953149"/>
    <w:rsid w:val="00960F7A"/>
    <w:rsid w:val="00965C11"/>
    <w:rsid w:val="00971B92"/>
    <w:rsid w:val="00985F9F"/>
    <w:rsid w:val="009B5B2E"/>
    <w:rsid w:val="009C53AF"/>
    <w:rsid w:val="009D511F"/>
    <w:rsid w:val="00A1510C"/>
    <w:rsid w:val="00AD50C0"/>
    <w:rsid w:val="00B5299E"/>
    <w:rsid w:val="00B777C4"/>
    <w:rsid w:val="00BA103D"/>
    <w:rsid w:val="00BD38FB"/>
    <w:rsid w:val="00C02D07"/>
    <w:rsid w:val="00C27B74"/>
    <w:rsid w:val="00C92D68"/>
    <w:rsid w:val="00E047B3"/>
    <w:rsid w:val="00E61808"/>
    <w:rsid w:val="00E8422F"/>
    <w:rsid w:val="00F07CF3"/>
    <w:rsid w:val="00F1627D"/>
    <w:rsid w:val="00F7531C"/>
    <w:rsid w:val="00FD5F53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FE3834"/>
  <w14:defaultImageDpi w14:val="300"/>
  <w15:docId w15:val="{FEE402B7-495F-4D8C-B9AA-4EE469DA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149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84002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1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666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31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0C"/>
  </w:style>
  <w:style w:type="paragraph" w:styleId="Footer">
    <w:name w:val="footer"/>
    <w:basedOn w:val="Normal"/>
    <w:link w:val="FooterChar"/>
    <w:uiPriority w:val="99"/>
    <w:unhideWhenUsed/>
    <w:rsid w:val="00A15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0C"/>
  </w:style>
  <w:style w:type="paragraph" w:styleId="BalloonText">
    <w:name w:val="Balloon Text"/>
    <w:basedOn w:val="Normal"/>
    <w:link w:val="BalloonTextChar"/>
    <w:uiPriority w:val="99"/>
    <w:semiHidden/>
    <w:unhideWhenUsed/>
    <w:rsid w:val="005C2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7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3149"/>
    <w:rPr>
      <w:rFonts w:asciiTheme="majorHAnsi" w:eastAsiaTheme="majorEastAsia" w:hAnsiTheme="majorHAnsi" w:cstheme="majorBidi"/>
      <w:b/>
      <w:bCs/>
      <w:color w:val="8400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3149"/>
    <w:rPr>
      <w:rFonts w:asciiTheme="majorHAnsi" w:eastAsiaTheme="majorEastAsia" w:hAnsiTheme="majorHAnsi" w:cstheme="majorBidi"/>
      <w:b/>
      <w:bCs/>
      <w:color w:val="6666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314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B777C4"/>
  </w:style>
  <w:style w:type="paragraph" w:customStyle="1" w:styleId="Body">
    <w:name w:val="Body"/>
    <w:qFormat/>
    <w:rsid w:val="00953149"/>
    <w:pPr>
      <w:spacing w:after="120" w:line="240" w:lineRule="exact"/>
    </w:pPr>
    <w:rPr>
      <w:rFonts w:asciiTheme="majorHAnsi" w:hAnsiTheme="maj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01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1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4E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960F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me">
    <w:name w:val="Time"/>
    <w:basedOn w:val="Normal"/>
    <w:rsid w:val="00871164"/>
    <w:pPr>
      <w:spacing w:before="60" w:after="80"/>
    </w:pPr>
    <w:rPr>
      <w:rFonts w:ascii="Arial Black" w:eastAsia="Times New Roman" w:hAnsi="Arial Black" w:cs="Times New Roman"/>
      <w:color w:val="990000"/>
      <w:sz w:val="20"/>
      <w:szCs w:val="20"/>
    </w:rPr>
  </w:style>
  <w:style w:type="paragraph" w:customStyle="1" w:styleId="Sessiontitle">
    <w:name w:val="Session title"/>
    <w:basedOn w:val="Normal"/>
    <w:rsid w:val="00871164"/>
    <w:pPr>
      <w:spacing w:before="80" w:after="80"/>
    </w:pPr>
    <w:rPr>
      <w:rFonts w:ascii="Arial" w:eastAsia="Times New Roman" w:hAnsi="Arial" w:cs="Times New Roman"/>
      <w:b/>
      <w:color w:val="333333"/>
      <w:sz w:val="20"/>
      <w:szCs w:val="20"/>
    </w:rPr>
  </w:style>
  <w:style w:type="table" w:styleId="TableGrid">
    <w:name w:val="Table Grid"/>
    <w:basedOn w:val="TableNormal"/>
    <w:uiPriority w:val="59"/>
    <w:rsid w:val="0087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43604C-1A63-4E00-B245-426C1603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LN10-Lincoln National Life Insurance Co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Bradshaw</dc:creator>
  <cp:lastModifiedBy>Brittany Crookham</cp:lastModifiedBy>
  <cp:revision>2</cp:revision>
  <cp:lastPrinted>2017-08-31T21:00:00Z</cp:lastPrinted>
  <dcterms:created xsi:type="dcterms:W3CDTF">2020-06-03T18:57:00Z</dcterms:created>
  <dcterms:modified xsi:type="dcterms:W3CDTF">2020-06-03T18:57:00Z</dcterms:modified>
</cp:coreProperties>
</file>